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4A" w:rsidRPr="008304BE" w:rsidRDefault="00D9784A" w:rsidP="008304BE">
      <w:pPr>
        <w:spacing w:line="276" w:lineRule="auto"/>
        <w:rPr>
          <w:rFonts w:ascii="Century Gothic" w:hAnsi="Century Gothic"/>
          <w:sz w:val="24"/>
          <w:szCs w:val="24"/>
        </w:rPr>
      </w:pPr>
      <w:r w:rsidRPr="008304BE">
        <w:rPr>
          <w:rFonts w:ascii="Century Gothic" w:hAnsi="Century Gothic"/>
          <w:noProof/>
        </w:rPr>
        <w:drawing>
          <wp:inline distT="0" distB="0" distL="0" distR="0" wp14:anchorId="4547BA09" wp14:editId="6BB8CBDA">
            <wp:extent cx="5486400" cy="1369255"/>
            <wp:effectExtent l="0" t="0" r="0" b="2540"/>
            <wp:docPr id="2" name="Picture 2" descr="C:\Users\PC\Downloads\liberty headedArtboard 3@720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liberty headedArtboard 3@720x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4A" w:rsidRPr="008304BE" w:rsidRDefault="00D9784A" w:rsidP="008304BE">
      <w:pPr>
        <w:spacing w:line="276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t xml:space="preserve">FOR IMMEDIATE RELEASE                                   </w:t>
      </w:r>
      <w:r w:rsidR="00386600" w:rsidRPr="008304BE">
        <w:rPr>
          <w:rFonts w:ascii="Century Gothic" w:hAnsi="Century Gothic" w:cs="Times New Roman"/>
          <w:b/>
          <w:sz w:val="24"/>
          <w:szCs w:val="24"/>
        </w:rPr>
        <w:t xml:space="preserve">                      February 3</w:t>
      </w:r>
      <w:r w:rsidRPr="008304BE">
        <w:rPr>
          <w:rFonts w:ascii="Century Gothic" w:hAnsi="Century Gothic" w:cs="Times New Roman"/>
          <w:b/>
          <w:sz w:val="24"/>
          <w:szCs w:val="24"/>
        </w:rPr>
        <w:t xml:space="preserve">, 2025                                                        </w:t>
      </w:r>
    </w:p>
    <w:p w:rsidR="00D9784A" w:rsidRPr="008304BE" w:rsidRDefault="009A08F5" w:rsidP="008304BE">
      <w:pPr>
        <w:spacing w:line="276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9784A" w:rsidRPr="008304BE">
        <w:rPr>
          <w:rFonts w:ascii="Century Gothic" w:hAnsi="Century Gothic" w:cs="Times New Roman"/>
          <w:sz w:val="24"/>
          <w:szCs w:val="24"/>
        </w:rPr>
        <w:t>Kampala, Uganda</w:t>
      </w:r>
    </w:p>
    <w:p w:rsidR="00D9784A" w:rsidRPr="008304BE" w:rsidRDefault="00D9784A" w:rsidP="008304BE">
      <w:pPr>
        <w:spacing w:line="276" w:lineRule="auto"/>
        <w:rPr>
          <w:rFonts w:ascii="Century Gothic" w:hAnsi="Century Gothic"/>
          <w:sz w:val="24"/>
          <w:szCs w:val="24"/>
        </w:rPr>
      </w:pPr>
    </w:p>
    <w:p w:rsidR="00D9784A" w:rsidRPr="008304BE" w:rsidRDefault="00AE330A" w:rsidP="008304BE">
      <w:pPr>
        <w:spacing w:line="276" w:lineRule="auto"/>
        <w:rPr>
          <w:rFonts w:ascii="Century Gothic" w:hAnsi="Century Gothic"/>
          <w:b/>
          <w:sz w:val="24"/>
          <w:szCs w:val="24"/>
          <w:u w:val="single"/>
        </w:rPr>
      </w:pPr>
      <w:r w:rsidRPr="008304BE">
        <w:rPr>
          <w:rFonts w:ascii="Century Gothic" w:hAnsi="Century Gothic"/>
          <w:b/>
          <w:sz w:val="24"/>
          <w:szCs w:val="24"/>
          <w:u w:val="single"/>
        </w:rPr>
        <w:t>The hearing of the 11 EACOP activists</w:t>
      </w:r>
      <w:r w:rsidR="00D9784A" w:rsidRPr="008304BE">
        <w:rPr>
          <w:rFonts w:ascii="Century Gothic" w:hAnsi="Century Gothic"/>
          <w:b/>
          <w:sz w:val="24"/>
          <w:szCs w:val="24"/>
          <w:u w:val="single"/>
        </w:rPr>
        <w:t xml:space="preserve"> arrested at KCB bank</w:t>
      </w:r>
      <w:r w:rsidRPr="008304BE">
        <w:rPr>
          <w:rFonts w:ascii="Century Gothic" w:hAnsi="Century Gothic"/>
          <w:b/>
          <w:sz w:val="24"/>
          <w:szCs w:val="24"/>
          <w:u w:val="single"/>
        </w:rPr>
        <w:t>: Justice delayed is justice denied</w:t>
      </w:r>
    </w:p>
    <w:p w:rsidR="007F4A8B" w:rsidRPr="008304BE" w:rsidRDefault="007F4A8B" w:rsidP="008304BE">
      <w:pPr>
        <w:spacing w:line="276" w:lineRule="auto"/>
        <w:rPr>
          <w:rFonts w:ascii="Century Gothic" w:hAnsi="Century Gothic"/>
          <w:sz w:val="24"/>
          <w:szCs w:val="24"/>
        </w:rPr>
      </w:pPr>
      <w:r w:rsidRPr="008304BE">
        <w:rPr>
          <w:rFonts w:ascii="Century Gothic" w:hAnsi="Century Gothic"/>
          <w:sz w:val="24"/>
          <w:szCs w:val="24"/>
        </w:rPr>
        <w:t>On July 2,2025 the eleven (11) EAC</w:t>
      </w:r>
      <w:r w:rsidR="00AE6052">
        <w:rPr>
          <w:rFonts w:ascii="Century Gothic" w:hAnsi="Century Gothic"/>
          <w:sz w:val="24"/>
          <w:szCs w:val="24"/>
        </w:rPr>
        <w:t>OP activists appeared in court i</w:t>
      </w:r>
      <w:bookmarkStart w:id="0" w:name="_GoBack"/>
      <w:bookmarkEnd w:id="0"/>
      <w:r w:rsidRPr="008304BE">
        <w:rPr>
          <w:rFonts w:ascii="Century Gothic" w:hAnsi="Century Gothic"/>
          <w:sz w:val="24"/>
          <w:szCs w:val="24"/>
        </w:rPr>
        <w:t>n the case filed by the government</w:t>
      </w:r>
      <w:r w:rsidR="00D9784A" w:rsidRPr="008304BE">
        <w:rPr>
          <w:rFonts w:ascii="Century Gothic" w:hAnsi="Century Gothic"/>
          <w:sz w:val="24"/>
          <w:szCs w:val="24"/>
        </w:rPr>
        <w:t xml:space="preserve"> against them</w:t>
      </w:r>
      <w:r w:rsidRPr="008304BE">
        <w:rPr>
          <w:rFonts w:ascii="Century Gothic" w:hAnsi="Century Gothic"/>
          <w:sz w:val="24"/>
          <w:szCs w:val="24"/>
        </w:rPr>
        <w:t xml:space="preserve"> for peacefully delivering a petition to Kenya Commercial Bank(KCB) Uganda demanding</w:t>
      </w:r>
      <w:r w:rsidRPr="008304BE">
        <w:rPr>
          <w:rFonts w:ascii="Century Gothic" w:hAnsi="Century Gothic"/>
          <w:color w:val="333333"/>
          <w:sz w:val="24"/>
          <w:szCs w:val="24"/>
          <w:shd w:val="clear" w:color="auto" w:fill="FFFFFF"/>
        </w:rPr>
        <w:t xml:space="preserve"> the bank</w:t>
      </w:r>
      <w:r w:rsidR="00D9784A" w:rsidRPr="008304BE">
        <w:rPr>
          <w:rFonts w:ascii="Century Gothic" w:hAnsi="Century Gothic"/>
          <w:color w:val="333333"/>
          <w:sz w:val="24"/>
          <w:szCs w:val="24"/>
          <w:shd w:val="clear" w:color="auto" w:fill="FFFFFF"/>
        </w:rPr>
        <w:t xml:space="preserve"> to withdraw</w:t>
      </w:r>
      <w:r w:rsidRPr="008304BE">
        <w:rPr>
          <w:rFonts w:ascii="Century Gothic" w:hAnsi="Century Gothic"/>
          <w:color w:val="333333"/>
          <w:sz w:val="24"/>
          <w:szCs w:val="24"/>
          <w:shd w:val="clear" w:color="auto" w:fill="FFFFFF"/>
        </w:rPr>
        <w:t xml:space="preserve"> its financial support for the destructive East African Crude Oil Pipeline (EACOP).</w:t>
      </w:r>
    </w:p>
    <w:p w:rsidR="007F4A8B" w:rsidRPr="008304BE" w:rsidRDefault="007F4A8B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 xml:space="preserve">The hearing took place at the Nakawa Magistrates Court, and </w:t>
      </w:r>
      <w:r w:rsidR="004E7B30" w:rsidRPr="008304BE">
        <w:rPr>
          <w:rFonts w:ascii="Century Gothic" w:hAnsi="Century Gothic" w:cs="Times New Roman"/>
          <w:sz w:val="24"/>
          <w:szCs w:val="24"/>
        </w:rPr>
        <w:t xml:space="preserve">it is believed to be about the </w:t>
      </w:r>
      <w:r w:rsidR="00A00AD1" w:rsidRPr="008304BE">
        <w:rPr>
          <w:rFonts w:ascii="Century Gothic" w:hAnsi="Century Gothic" w:cs="Times New Roman"/>
          <w:sz w:val="24"/>
          <w:szCs w:val="24"/>
        </w:rPr>
        <w:t xml:space="preserve">fourth </w:t>
      </w:r>
      <w:r w:rsidRPr="008304BE">
        <w:rPr>
          <w:rFonts w:ascii="Century Gothic" w:hAnsi="Century Gothic" w:cs="Times New Roman"/>
          <w:sz w:val="24"/>
          <w:szCs w:val="24"/>
        </w:rPr>
        <w:t>time for the activists</w:t>
      </w:r>
      <w:r w:rsidR="00386600" w:rsidRPr="008304BE">
        <w:rPr>
          <w:rFonts w:ascii="Century Gothic" w:hAnsi="Century Gothic" w:cs="Times New Roman"/>
          <w:sz w:val="24"/>
          <w:szCs w:val="24"/>
        </w:rPr>
        <w:t xml:space="preserve"> to</w:t>
      </w:r>
      <w:r w:rsidRPr="008304BE">
        <w:rPr>
          <w:rFonts w:ascii="Century Gothic" w:hAnsi="Century Gothic" w:cs="Times New Roman"/>
          <w:sz w:val="24"/>
          <w:szCs w:val="24"/>
        </w:rPr>
        <w:t xml:space="preserve"> </w:t>
      </w:r>
      <w:r w:rsidR="004E7B30" w:rsidRPr="008304BE">
        <w:rPr>
          <w:rFonts w:ascii="Century Gothic" w:hAnsi="Century Gothic" w:cs="Times New Roman"/>
          <w:sz w:val="24"/>
          <w:szCs w:val="24"/>
        </w:rPr>
        <w:t>have appeared in</w:t>
      </w:r>
      <w:r w:rsidRPr="008304BE">
        <w:rPr>
          <w:rFonts w:ascii="Century Gothic" w:hAnsi="Century Gothic" w:cs="Times New Roman"/>
          <w:sz w:val="24"/>
          <w:szCs w:val="24"/>
        </w:rPr>
        <w:t xml:space="preserve"> court since their arrest</w:t>
      </w:r>
      <w:r w:rsidR="00386600" w:rsidRPr="008304BE">
        <w:rPr>
          <w:rFonts w:ascii="Century Gothic" w:hAnsi="Century Gothic" w:cs="Times New Roman"/>
          <w:sz w:val="24"/>
          <w:szCs w:val="24"/>
        </w:rPr>
        <w:t xml:space="preserve"> on April 23, 2025</w:t>
      </w:r>
      <w:r w:rsidRPr="008304BE">
        <w:rPr>
          <w:rFonts w:ascii="Century Gothic" w:hAnsi="Century Gothic" w:cs="Times New Roman"/>
          <w:sz w:val="24"/>
          <w:szCs w:val="24"/>
        </w:rPr>
        <w:t xml:space="preserve">. </w:t>
      </w:r>
    </w:p>
    <w:p w:rsidR="007F4A8B" w:rsidRPr="008304BE" w:rsidRDefault="0065480E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>T</w:t>
      </w:r>
      <w:r w:rsidR="007F4A8B" w:rsidRPr="008304BE">
        <w:rPr>
          <w:rFonts w:ascii="Century Gothic" w:hAnsi="Century Gothic" w:cs="Times New Roman"/>
          <w:sz w:val="24"/>
          <w:szCs w:val="24"/>
        </w:rPr>
        <w:t xml:space="preserve">he 11 EACOP activists </w:t>
      </w:r>
      <w:r w:rsidR="004E7B30" w:rsidRPr="008304BE">
        <w:rPr>
          <w:rFonts w:ascii="Century Gothic" w:hAnsi="Century Gothic" w:cs="Times New Roman"/>
          <w:sz w:val="24"/>
          <w:szCs w:val="24"/>
        </w:rPr>
        <w:t>including a 40</w:t>
      </w:r>
      <w:r w:rsidR="00A00AD1" w:rsidRPr="008304BE">
        <w:rPr>
          <w:rFonts w:ascii="Century Gothic" w:hAnsi="Century Gothic" w:cs="Times New Roman"/>
          <w:sz w:val="24"/>
          <w:szCs w:val="24"/>
        </w:rPr>
        <w:t>-year-old mother were arrested at KCB Uga</w:t>
      </w:r>
      <w:r w:rsidRPr="008304BE">
        <w:rPr>
          <w:rFonts w:ascii="Century Gothic" w:hAnsi="Century Gothic" w:cs="Times New Roman"/>
          <w:sz w:val="24"/>
          <w:szCs w:val="24"/>
        </w:rPr>
        <w:t>nda in Kampala while they</w:t>
      </w:r>
      <w:r w:rsidR="00A00AD1" w:rsidRPr="008304BE">
        <w:rPr>
          <w:rFonts w:ascii="Century Gothic" w:hAnsi="Century Gothic" w:cs="Times New Roman"/>
          <w:sz w:val="24"/>
          <w:szCs w:val="24"/>
        </w:rPr>
        <w:t xml:space="preserve"> had gone to petition the bank to stop financing the EACOP due to its adverse impacts on the environment and livelihoods. On arrival at the </w:t>
      </w:r>
      <w:r w:rsidR="00373C83" w:rsidRPr="008304BE">
        <w:rPr>
          <w:rFonts w:ascii="Century Gothic" w:hAnsi="Century Gothic" w:cs="Times New Roman"/>
          <w:sz w:val="24"/>
          <w:szCs w:val="24"/>
        </w:rPr>
        <w:t>bank, the</w:t>
      </w:r>
      <w:r w:rsidR="00A00AD1" w:rsidRPr="008304BE">
        <w:rPr>
          <w:rFonts w:ascii="Century Gothic" w:hAnsi="Century Gothic" w:cs="Times New Roman"/>
          <w:sz w:val="24"/>
          <w:szCs w:val="24"/>
        </w:rPr>
        <w:t xml:space="preserve"> activists were deceptively led into the bank basement and immediately handed over to police on charges of criminal </w:t>
      </w:r>
      <w:r w:rsidRPr="008304BE">
        <w:rPr>
          <w:rFonts w:ascii="Century Gothic" w:hAnsi="Century Gothic" w:cs="Times New Roman"/>
          <w:sz w:val="24"/>
          <w:szCs w:val="24"/>
        </w:rPr>
        <w:t>trespass</w:t>
      </w:r>
      <w:r w:rsidR="00A00AD1" w:rsidRPr="008304BE">
        <w:rPr>
          <w:rFonts w:ascii="Century Gothic" w:hAnsi="Century Gothic" w:cs="Times New Roman"/>
          <w:sz w:val="24"/>
          <w:szCs w:val="24"/>
        </w:rPr>
        <w:t>.</w:t>
      </w:r>
    </w:p>
    <w:p w:rsidR="00373C83" w:rsidRPr="008304BE" w:rsidRDefault="00373C83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 xml:space="preserve">Since their arrest, they have </w:t>
      </w:r>
      <w:r w:rsidR="00D9784A" w:rsidRPr="008304BE">
        <w:rPr>
          <w:rFonts w:ascii="Century Gothic" w:hAnsi="Century Gothic" w:cs="Times New Roman"/>
          <w:sz w:val="24"/>
          <w:szCs w:val="24"/>
        </w:rPr>
        <w:t xml:space="preserve">been </w:t>
      </w:r>
      <w:r w:rsidRPr="008304BE">
        <w:rPr>
          <w:rFonts w:ascii="Century Gothic" w:hAnsi="Century Gothic" w:cs="Times New Roman"/>
          <w:sz w:val="24"/>
          <w:szCs w:val="24"/>
        </w:rPr>
        <w:t>on remand at Luzira prison for 70 days which entitles them to mandatory bail in line with the laws of U</w:t>
      </w:r>
      <w:r w:rsidR="0065480E" w:rsidRPr="008304BE">
        <w:rPr>
          <w:rFonts w:ascii="Century Gothic" w:hAnsi="Century Gothic" w:cs="Times New Roman"/>
          <w:sz w:val="24"/>
          <w:szCs w:val="24"/>
        </w:rPr>
        <w:t>ganda which has been</w:t>
      </w:r>
      <w:r w:rsidRPr="008304BE">
        <w:rPr>
          <w:rFonts w:ascii="Century Gothic" w:hAnsi="Century Gothic" w:cs="Times New Roman"/>
          <w:sz w:val="24"/>
          <w:szCs w:val="24"/>
        </w:rPr>
        <w:t xml:space="preserve"> denied by court. </w:t>
      </w:r>
    </w:p>
    <w:p w:rsidR="00373C83" w:rsidRPr="008304BE" w:rsidRDefault="00D811F6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>“we</w:t>
      </w:r>
      <w:r w:rsidR="00373C83" w:rsidRPr="008304BE">
        <w:rPr>
          <w:rFonts w:ascii="Century Gothic" w:hAnsi="Century Gothic" w:cs="Times New Roman"/>
          <w:sz w:val="24"/>
          <w:szCs w:val="24"/>
        </w:rPr>
        <w:t xml:space="preserve"> have applied for bail at </w:t>
      </w:r>
      <w:r w:rsidRPr="008304BE">
        <w:rPr>
          <w:rFonts w:ascii="Century Gothic" w:hAnsi="Century Gothic" w:cs="Times New Roman"/>
          <w:sz w:val="24"/>
          <w:szCs w:val="24"/>
        </w:rPr>
        <w:t>least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 four</w:t>
      </w:r>
      <w:r w:rsidR="00373C83" w:rsidRPr="008304BE">
        <w:rPr>
          <w:rFonts w:ascii="Century Gothic" w:hAnsi="Century Gothic" w:cs="Times New Roman"/>
          <w:sz w:val="24"/>
          <w:szCs w:val="24"/>
        </w:rPr>
        <w:t xml:space="preserve"> </w:t>
      </w:r>
      <w:r w:rsidRPr="008304BE">
        <w:rPr>
          <w:rFonts w:ascii="Century Gothic" w:hAnsi="Century Gothic" w:cs="Times New Roman"/>
          <w:sz w:val="24"/>
          <w:szCs w:val="24"/>
        </w:rPr>
        <w:t>times,</w:t>
      </w:r>
      <w:r w:rsidR="00373C83" w:rsidRPr="008304BE">
        <w:rPr>
          <w:rFonts w:ascii="Century Gothic" w:hAnsi="Century Gothic" w:cs="Times New Roman"/>
          <w:sz w:val="24"/>
          <w:szCs w:val="24"/>
        </w:rPr>
        <w:t xml:space="preserve"> the first was April </w:t>
      </w:r>
      <w:r w:rsidR="00D9784A" w:rsidRPr="008304BE">
        <w:rPr>
          <w:rFonts w:ascii="Century Gothic" w:hAnsi="Century Gothic" w:cs="Times New Roman"/>
          <w:sz w:val="24"/>
          <w:szCs w:val="24"/>
        </w:rPr>
        <w:t>25,</w:t>
      </w:r>
      <w:r w:rsidRPr="008304BE">
        <w:rPr>
          <w:rFonts w:ascii="Century Gothic" w:hAnsi="Century Gothic" w:cs="Times New Roman"/>
          <w:sz w:val="24"/>
          <w:szCs w:val="24"/>
        </w:rPr>
        <w:t xml:space="preserve"> 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then on </w:t>
      </w:r>
      <w:r w:rsidRPr="008304BE">
        <w:rPr>
          <w:rFonts w:ascii="Century Gothic" w:hAnsi="Century Gothic" w:cs="Times New Roman"/>
          <w:sz w:val="24"/>
          <w:szCs w:val="24"/>
        </w:rPr>
        <w:t>May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 8, </w:t>
      </w:r>
      <w:r w:rsidR="00373C83" w:rsidRPr="008304BE">
        <w:rPr>
          <w:rFonts w:ascii="Century Gothic" w:hAnsi="Century Gothic" w:cs="Times New Roman"/>
          <w:sz w:val="24"/>
          <w:szCs w:val="24"/>
        </w:rPr>
        <w:t>May 27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 and again on July 02 2025,</w:t>
      </w:r>
      <w:r w:rsidR="00373C83" w:rsidRPr="008304BE">
        <w:rPr>
          <w:rFonts w:ascii="Century Gothic" w:hAnsi="Century Gothic" w:cs="Times New Roman"/>
          <w:sz w:val="24"/>
          <w:szCs w:val="24"/>
        </w:rPr>
        <w:t xml:space="preserve"> which all applications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 have been</w:t>
      </w:r>
      <w:r w:rsidR="00373C83" w:rsidRPr="008304BE">
        <w:rPr>
          <w:rFonts w:ascii="Century Gothic" w:hAnsi="Century Gothic" w:cs="Times New Roman"/>
          <w:sz w:val="24"/>
          <w:szCs w:val="24"/>
        </w:rPr>
        <w:t xml:space="preserve"> </w:t>
      </w:r>
      <w:r w:rsidRPr="008304BE">
        <w:rPr>
          <w:rFonts w:ascii="Century Gothic" w:hAnsi="Century Gothic" w:cs="Times New Roman"/>
          <w:sz w:val="24"/>
          <w:szCs w:val="24"/>
        </w:rPr>
        <w:t>rejected by the Nakawa Chief Magistrate’s court” Eva</w:t>
      </w:r>
      <w:r w:rsidR="00D9784A" w:rsidRPr="008304BE">
        <w:rPr>
          <w:rFonts w:ascii="Century Gothic" w:hAnsi="Century Gothic" w:cs="Times New Roman"/>
          <w:sz w:val="24"/>
          <w:szCs w:val="24"/>
        </w:rPr>
        <w:t xml:space="preserve"> kakuuma</w:t>
      </w:r>
      <w:r w:rsidR="0065480E" w:rsidRPr="008304BE">
        <w:rPr>
          <w:rFonts w:ascii="Century Gothic" w:hAnsi="Century Gothic" w:cs="Times New Roman"/>
          <w:sz w:val="24"/>
          <w:szCs w:val="24"/>
        </w:rPr>
        <w:t xml:space="preserve"> a Liberty Pro Bono In</w:t>
      </w:r>
      <w:r w:rsidRPr="008304BE">
        <w:rPr>
          <w:rFonts w:ascii="Century Gothic" w:hAnsi="Century Gothic" w:cs="Times New Roman"/>
          <w:sz w:val="24"/>
          <w:szCs w:val="24"/>
        </w:rPr>
        <w:t>it</w:t>
      </w:r>
      <w:r w:rsidR="0065480E" w:rsidRPr="008304BE">
        <w:rPr>
          <w:rFonts w:ascii="Century Gothic" w:hAnsi="Century Gothic" w:cs="Times New Roman"/>
          <w:sz w:val="24"/>
          <w:szCs w:val="24"/>
        </w:rPr>
        <w:t>i</w:t>
      </w:r>
      <w:r w:rsidRPr="008304BE">
        <w:rPr>
          <w:rFonts w:ascii="Century Gothic" w:hAnsi="Century Gothic" w:cs="Times New Roman"/>
          <w:sz w:val="24"/>
          <w:szCs w:val="24"/>
        </w:rPr>
        <w:t>ative lawyer states.</w:t>
      </w:r>
    </w:p>
    <w:p w:rsidR="00D811F6" w:rsidRPr="008304BE" w:rsidRDefault="00D811F6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>Counsel Eva adds that each time, the activists were systematically denied bail despit</w:t>
      </w:r>
      <w:r w:rsidR="0065480E" w:rsidRPr="008304BE">
        <w:rPr>
          <w:rFonts w:ascii="Century Gothic" w:hAnsi="Century Gothic" w:cs="Times New Roman"/>
          <w:sz w:val="24"/>
          <w:szCs w:val="24"/>
        </w:rPr>
        <w:t>e the minor nature of the tres</w:t>
      </w:r>
      <w:r w:rsidRPr="008304BE">
        <w:rPr>
          <w:rFonts w:ascii="Century Gothic" w:hAnsi="Century Gothic" w:cs="Times New Roman"/>
          <w:sz w:val="24"/>
          <w:szCs w:val="24"/>
        </w:rPr>
        <w:t>pas</w:t>
      </w:r>
      <w:r w:rsidR="0065480E" w:rsidRPr="008304BE">
        <w:rPr>
          <w:rFonts w:ascii="Century Gothic" w:hAnsi="Century Gothic" w:cs="Times New Roman"/>
          <w:sz w:val="24"/>
          <w:szCs w:val="24"/>
        </w:rPr>
        <w:t>s</w:t>
      </w:r>
      <w:r w:rsidRPr="008304BE">
        <w:rPr>
          <w:rFonts w:ascii="Century Gothic" w:hAnsi="Century Gothic" w:cs="Times New Roman"/>
          <w:sz w:val="24"/>
          <w:szCs w:val="24"/>
        </w:rPr>
        <w:t xml:space="preserve"> charge and no significant risk of absconding. </w:t>
      </w:r>
    </w:p>
    <w:p w:rsidR="00D811F6" w:rsidRPr="008304BE" w:rsidRDefault="00D811F6" w:rsidP="008304BE">
      <w:pPr>
        <w:spacing w:line="276" w:lineRule="auto"/>
        <w:rPr>
          <w:rFonts w:ascii="Century Gothic" w:hAnsi="Century Gothic" w:cs="Times New Roman"/>
          <w:b/>
          <w:sz w:val="24"/>
          <w:szCs w:val="24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lastRenderedPageBreak/>
        <w:t xml:space="preserve">Delays in the hearing of the bail application. </w:t>
      </w:r>
    </w:p>
    <w:p w:rsidR="00D811F6" w:rsidRPr="008304BE" w:rsidRDefault="00D811F6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>On May 27, 2025 the hearing of the bail application was adjourned</w:t>
      </w:r>
      <w:r w:rsidR="00D9784A" w:rsidRPr="008304BE">
        <w:rPr>
          <w:rFonts w:ascii="Century Gothic" w:hAnsi="Century Gothic" w:cs="Times New Roman"/>
          <w:sz w:val="24"/>
          <w:szCs w:val="24"/>
        </w:rPr>
        <w:t xml:space="preserve"> because the</w:t>
      </w:r>
      <w:r w:rsidRPr="008304BE">
        <w:rPr>
          <w:rFonts w:ascii="Century Gothic" w:hAnsi="Century Gothic" w:cs="Times New Roman"/>
          <w:sz w:val="24"/>
          <w:szCs w:val="24"/>
        </w:rPr>
        <w:t xml:space="preserve"> magistrates and prosecutors </w:t>
      </w:r>
      <w:r w:rsidR="00D9784A" w:rsidRPr="008304BE">
        <w:rPr>
          <w:rFonts w:ascii="Century Gothic" w:hAnsi="Century Gothic" w:cs="Times New Roman"/>
          <w:sz w:val="24"/>
          <w:szCs w:val="24"/>
        </w:rPr>
        <w:t xml:space="preserve">were </w:t>
      </w:r>
      <w:r w:rsidRPr="008304BE">
        <w:rPr>
          <w:rFonts w:ascii="Century Gothic" w:hAnsi="Century Gothic" w:cs="Times New Roman"/>
          <w:sz w:val="24"/>
          <w:szCs w:val="24"/>
        </w:rPr>
        <w:t>attending a symposium</w:t>
      </w:r>
    </w:p>
    <w:p w:rsidR="00D811F6" w:rsidRPr="008304BE" w:rsidRDefault="00D811F6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 xml:space="preserve">On June 12, 2025, the case file was removed from court with an intent to further delay proceedings and on each occasion the state produced </w:t>
      </w:r>
      <w:r w:rsidR="007B6B89" w:rsidRPr="008304BE">
        <w:rPr>
          <w:rFonts w:ascii="Century Gothic" w:hAnsi="Century Gothic" w:cs="Times New Roman"/>
          <w:sz w:val="24"/>
          <w:szCs w:val="24"/>
        </w:rPr>
        <w:t>no witnesses and the</w:t>
      </w:r>
      <w:r w:rsidR="00806F19" w:rsidRPr="008304BE">
        <w:rPr>
          <w:rFonts w:ascii="Century Gothic" w:hAnsi="Century Gothic" w:cs="Times New Roman"/>
          <w:sz w:val="24"/>
          <w:szCs w:val="24"/>
        </w:rPr>
        <w:t xml:space="preserve"> magistrate declined to dismiss the case. </w:t>
      </w:r>
    </w:p>
    <w:p w:rsidR="00806F19" w:rsidRPr="008304BE" w:rsidRDefault="004E7B30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>On July 2,2025,</w:t>
      </w:r>
      <w:r w:rsidR="00806F19" w:rsidRPr="008304BE">
        <w:rPr>
          <w:rFonts w:ascii="Century Gothic" w:hAnsi="Century Gothic" w:cs="Times New Roman"/>
          <w:sz w:val="24"/>
          <w:szCs w:val="24"/>
        </w:rPr>
        <w:t xml:space="preserve"> the trail magistrate was on le</w:t>
      </w:r>
      <w:r w:rsidR="007B6B89" w:rsidRPr="008304BE">
        <w:rPr>
          <w:rFonts w:ascii="Century Gothic" w:hAnsi="Century Gothic" w:cs="Times New Roman"/>
          <w:sz w:val="24"/>
          <w:szCs w:val="24"/>
        </w:rPr>
        <w:t>ave, despite the availability of</w:t>
      </w:r>
      <w:r w:rsidR="00806F19" w:rsidRPr="008304BE">
        <w:rPr>
          <w:rFonts w:ascii="Century Gothic" w:hAnsi="Century Gothic" w:cs="Times New Roman"/>
          <w:sz w:val="24"/>
          <w:szCs w:val="24"/>
        </w:rPr>
        <w:t xml:space="preserve"> numerous </w:t>
      </w:r>
      <w:r w:rsidR="00607627" w:rsidRPr="008304BE">
        <w:rPr>
          <w:rFonts w:ascii="Century Gothic" w:hAnsi="Century Gothic" w:cs="Times New Roman"/>
          <w:sz w:val="24"/>
          <w:szCs w:val="24"/>
        </w:rPr>
        <w:t>magistrates,</w:t>
      </w:r>
      <w:r w:rsidR="00806F19" w:rsidRPr="008304BE">
        <w:rPr>
          <w:rFonts w:ascii="Century Gothic" w:hAnsi="Century Gothic" w:cs="Times New Roman"/>
          <w:sz w:val="24"/>
          <w:szCs w:val="24"/>
        </w:rPr>
        <w:t xml:space="preserve"> the court refused to proceed and the matte</w:t>
      </w:r>
      <w:r w:rsidR="007B6B89" w:rsidRPr="008304BE">
        <w:rPr>
          <w:rFonts w:ascii="Century Gothic" w:hAnsi="Century Gothic" w:cs="Times New Roman"/>
          <w:sz w:val="24"/>
          <w:szCs w:val="24"/>
        </w:rPr>
        <w:t>r was adjourned.</w:t>
      </w:r>
    </w:p>
    <w:p w:rsidR="005F7F86" w:rsidRPr="008304BE" w:rsidRDefault="00607627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 xml:space="preserve">“The 11 activists are part of </w:t>
      </w:r>
      <w:r w:rsidR="00B76233" w:rsidRPr="008304BE">
        <w:rPr>
          <w:rFonts w:ascii="Century Gothic" w:hAnsi="Century Gothic" w:cs="Times New Roman"/>
          <w:sz w:val="24"/>
          <w:szCs w:val="24"/>
        </w:rPr>
        <w:t>other environmental</w:t>
      </w:r>
      <w:r w:rsidRPr="008304BE">
        <w:rPr>
          <w:rFonts w:ascii="Century Gothic" w:hAnsi="Century Gothic" w:cs="Times New Roman"/>
          <w:sz w:val="24"/>
          <w:szCs w:val="24"/>
        </w:rPr>
        <w:t xml:space="preserve"> </w:t>
      </w:r>
      <w:r w:rsidR="007B6B89" w:rsidRPr="008304BE">
        <w:rPr>
          <w:rFonts w:ascii="Century Gothic" w:hAnsi="Century Gothic" w:cs="Times New Roman"/>
          <w:sz w:val="24"/>
          <w:szCs w:val="24"/>
        </w:rPr>
        <w:t>activists</w:t>
      </w:r>
      <w:r w:rsidR="00B76233" w:rsidRPr="008304BE">
        <w:rPr>
          <w:rFonts w:ascii="Century Gothic" w:hAnsi="Century Gothic" w:cs="Times New Roman"/>
          <w:sz w:val="24"/>
          <w:szCs w:val="24"/>
        </w:rPr>
        <w:t xml:space="preserve"> peacefully</w:t>
      </w:r>
      <w:r w:rsidRPr="008304BE">
        <w:rPr>
          <w:rFonts w:ascii="Century Gothic" w:hAnsi="Century Gothic" w:cs="Times New Roman"/>
          <w:sz w:val="24"/>
          <w:szCs w:val="24"/>
        </w:rPr>
        <w:t xml:space="preserve"> challenging the EACOP </w:t>
      </w:r>
      <w:r w:rsidR="00B76233" w:rsidRPr="008304BE">
        <w:rPr>
          <w:rFonts w:ascii="Century Gothic" w:hAnsi="Century Gothic" w:cs="Times New Roman"/>
          <w:sz w:val="24"/>
          <w:szCs w:val="24"/>
        </w:rPr>
        <w:t>project,</w:t>
      </w:r>
      <w:r w:rsidRPr="008304BE">
        <w:rPr>
          <w:rFonts w:ascii="Century Gothic" w:hAnsi="Century Gothic" w:cs="Times New Roman"/>
          <w:sz w:val="24"/>
          <w:szCs w:val="24"/>
        </w:rPr>
        <w:t xml:space="preserve"> at least</w:t>
      </w:r>
      <w:r w:rsidR="007B6B89" w:rsidRPr="008304BE">
        <w:rPr>
          <w:rFonts w:ascii="Century Gothic" w:hAnsi="Century Gothic" w:cs="Times New Roman"/>
          <w:sz w:val="24"/>
          <w:szCs w:val="24"/>
        </w:rPr>
        <w:t xml:space="preserve"> 81 activists been</w:t>
      </w:r>
      <w:r w:rsidRPr="008304BE">
        <w:rPr>
          <w:rFonts w:ascii="Century Gothic" w:hAnsi="Century Gothic" w:cs="Times New Roman"/>
          <w:sz w:val="24"/>
          <w:szCs w:val="24"/>
        </w:rPr>
        <w:t xml:space="preserve"> detained</w:t>
      </w:r>
      <w:r w:rsidR="007B6B89" w:rsidRPr="008304BE">
        <w:rPr>
          <w:rFonts w:ascii="Century Gothic" w:hAnsi="Century Gothic" w:cs="Times New Roman"/>
          <w:sz w:val="24"/>
          <w:szCs w:val="24"/>
        </w:rPr>
        <w:t xml:space="preserve"> previously. </w:t>
      </w:r>
      <w:r w:rsidR="00BF31EC" w:rsidRPr="008304BE">
        <w:rPr>
          <w:rFonts w:ascii="Century Gothic" w:hAnsi="Century Gothic" w:cs="Times New Roman"/>
          <w:sz w:val="24"/>
          <w:szCs w:val="24"/>
        </w:rPr>
        <w:t>O</w:t>
      </w:r>
      <w:r w:rsidRPr="008304BE">
        <w:rPr>
          <w:rFonts w:ascii="Century Gothic" w:hAnsi="Century Gothic" w:cs="Times New Roman"/>
          <w:sz w:val="24"/>
          <w:szCs w:val="24"/>
        </w:rPr>
        <w:t>thers their cases are still on going in different courts in Uganda, including students and community members”.  Doreen Namara, a human right</w:t>
      </w:r>
      <w:r w:rsidR="007B6B89" w:rsidRPr="008304BE">
        <w:rPr>
          <w:rFonts w:ascii="Century Gothic" w:hAnsi="Century Gothic" w:cs="Times New Roman"/>
          <w:sz w:val="24"/>
          <w:szCs w:val="24"/>
        </w:rPr>
        <w:t>s</w:t>
      </w:r>
      <w:r w:rsidRPr="008304BE">
        <w:rPr>
          <w:rFonts w:ascii="Century Gothic" w:hAnsi="Century Gothic" w:cs="Times New Roman"/>
          <w:sz w:val="24"/>
          <w:szCs w:val="24"/>
        </w:rPr>
        <w:t xml:space="preserve"> lawyer at LPI states. </w:t>
      </w:r>
    </w:p>
    <w:p w:rsidR="007B6B89" w:rsidRPr="008304BE" w:rsidRDefault="007B6B89" w:rsidP="008304BE">
      <w:pPr>
        <w:spacing w:line="276" w:lineRule="auto"/>
        <w:rPr>
          <w:rFonts w:ascii="Century Gothic" w:hAnsi="Century Gothic" w:cs="Times New Roman"/>
          <w:b/>
          <w:sz w:val="24"/>
          <w:szCs w:val="24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t>NEXT HEARING</w:t>
      </w:r>
    </w:p>
    <w:p w:rsidR="005F7F86" w:rsidRPr="008304BE" w:rsidRDefault="005F7F86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Times New Roman"/>
          <w:sz w:val="24"/>
          <w:szCs w:val="24"/>
        </w:rPr>
        <w:t xml:space="preserve">The hearing </w:t>
      </w:r>
      <w:r w:rsidR="004E7B30" w:rsidRPr="008304BE">
        <w:rPr>
          <w:rFonts w:ascii="Century Gothic" w:hAnsi="Century Gothic" w:cs="Times New Roman"/>
          <w:sz w:val="24"/>
          <w:szCs w:val="24"/>
        </w:rPr>
        <w:t xml:space="preserve">of the bail application </w:t>
      </w:r>
      <w:r w:rsidRPr="008304BE">
        <w:rPr>
          <w:rFonts w:ascii="Century Gothic" w:hAnsi="Century Gothic" w:cs="Times New Roman"/>
          <w:sz w:val="24"/>
          <w:szCs w:val="24"/>
        </w:rPr>
        <w:t xml:space="preserve">was </w:t>
      </w:r>
      <w:r w:rsidR="004E7B30" w:rsidRPr="008304BE">
        <w:rPr>
          <w:rFonts w:ascii="Century Gothic" w:hAnsi="Century Gothic" w:cs="Times New Roman"/>
          <w:sz w:val="24"/>
          <w:szCs w:val="24"/>
        </w:rPr>
        <w:t xml:space="preserve">further </w:t>
      </w:r>
      <w:r w:rsidRPr="008304BE">
        <w:rPr>
          <w:rFonts w:ascii="Century Gothic" w:hAnsi="Century Gothic" w:cs="Times New Roman"/>
          <w:sz w:val="24"/>
          <w:szCs w:val="24"/>
        </w:rPr>
        <w:t>adjourned to July 11, 2025 at Nakawa Magistrate’s court at 9:00am</w:t>
      </w:r>
    </w:p>
    <w:p w:rsidR="00B76233" w:rsidRPr="008304BE" w:rsidRDefault="00B76233" w:rsidP="008304BE">
      <w:pPr>
        <w:spacing w:line="276" w:lineRule="auto"/>
        <w:rPr>
          <w:rFonts w:ascii="Century Gothic" w:hAnsi="Century Gothic" w:cs="Times New Roman"/>
          <w:b/>
          <w:sz w:val="24"/>
          <w:szCs w:val="24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t>KEY DEMANDS</w:t>
      </w:r>
    </w:p>
    <w:p w:rsidR="009A08F5" w:rsidRPr="008304BE" w:rsidRDefault="009A08F5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/>
        </w:rPr>
        <w:t xml:space="preserve"> “</w:t>
      </w:r>
      <w:r w:rsidR="005F7F86" w:rsidRPr="008304BE">
        <w:rPr>
          <w:rFonts w:ascii="Century Gothic" w:hAnsi="Century Gothic"/>
        </w:rPr>
        <w:t xml:space="preserve">As </w:t>
      </w:r>
      <w:r w:rsidR="00B76233" w:rsidRPr="008304BE">
        <w:rPr>
          <w:rFonts w:ascii="Century Gothic" w:hAnsi="Century Gothic"/>
          <w:sz w:val="24"/>
          <w:szCs w:val="24"/>
        </w:rPr>
        <w:t>Liberty Pro Bono I</w:t>
      </w:r>
      <w:r w:rsidR="005F7F86" w:rsidRPr="008304BE">
        <w:rPr>
          <w:rFonts w:ascii="Century Gothic" w:hAnsi="Century Gothic"/>
        </w:rPr>
        <w:t xml:space="preserve">nitiative (LPI), </w:t>
      </w:r>
      <w:r w:rsidR="00B76233" w:rsidRPr="008304BE">
        <w:rPr>
          <w:rFonts w:ascii="Century Gothic" w:hAnsi="Century Gothic"/>
          <w:sz w:val="24"/>
          <w:szCs w:val="24"/>
        </w:rPr>
        <w:t>a civil society organization</w:t>
      </w:r>
      <w:r w:rsidR="005F7F86" w:rsidRPr="008304BE">
        <w:rPr>
          <w:rFonts w:ascii="Century Gothic" w:hAnsi="Century Gothic"/>
        </w:rPr>
        <w:t xml:space="preserve"> that’s </w:t>
      </w:r>
      <w:r w:rsidRPr="008304BE">
        <w:rPr>
          <w:rFonts w:ascii="Century Gothic" w:hAnsi="Century Gothic"/>
        </w:rPr>
        <w:t>provides pro</w:t>
      </w:r>
      <w:r w:rsidR="00B76233" w:rsidRPr="008304BE">
        <w:rPr>
          <w:rFonts w:ascii="Century Gothic" w:hAnsi="Century Gothic"/>
          <w:sz w:val="24"/>
          <w:szCs w:val="24"/>
        </w:rPr>
        <w:t xml:space="preserve"> bono legal services to vulnerable persons, mobilize and empower communities to meaningfully contribute to advocacy </w:t>
      </w:r>
      <w:r w:rsidRPr="008304BE">
        <w:rPr>
          <w:rFonts w:ascii="Century Gothic" w:hAnsi="Century Gothic"/>
        </w:rPr>
        <w:t>for environmental</w:t>
      </w:r>
      <w:r w:rsidR="00B76233" w:rsidRPr="008304BE">
        <w:rPr>
          <w:rFonts w:ascii="Century Gothic" w:hAnsi="Century Gothic"/>
          <w:sz w:val="24"/>
          <w:szCs w:val="24"/>
        </w:rPr>
        <w:t xml:space="preserve"> protection, climat</w:t>
      </w:r>
      <w:r w:rsidRPr="008304BE">
        <w:rPr>
          <w:rFonts w:ascii="Century Gothic" w:hAnsi="Century Gothic"/>
        </w:rPr>
        <w:t xml:space="preserve">e justice and clean energy we </w:t>
      </w:r>
      <w:r w:rsidR="00BF31EC" w:rsidRPr="008304BE">
        <w:rPr>
          <w:rFonts w:ascii="Century Gothic" w:hAnsi="Century Gothic" w:cs="Times New Roman"/>
          <w:sz w:val="24"/>
          <w:szCs w:val="24"/>
        </w:rPr>
        <w:t>demand</w:t>
      </w:r>
      <w:r w:rsidRPr="008304BE">
        <w:rPr>
          <w:rFonts w:ascii="Century Gothic" w:hAnsi="Century Gothic" w:cs="Times New Roman"/>
          <w:sz w:val="24"/>
          <w:szCs w:val="24"/>
        </w:rPr>
        <w:t xml:space="preserve"> for the immediate release of the activists they have over stayed the legal limit of a mandatory </w:t>
      </w:r>
      <w:r w:rsidR="005E5129" w:rsidRPr="008304BE">
        <w:rPr>
          <w:rFonts w:ascii="Century Gothic" w:hAnsi="Century Gothic" w:cs="Times New Roman"/>
          <w:sz w:val="24"/>
          <w:szCs w:val="24"/>
        </w:rPr>
        <w:t>bail.”</w:t>
      </w:r>
      <w:r w:rsidRPr="008304BE">
        <w:rPr>
          <w:rFonts w:ascii="Century Gothic" w:hAnsi="Century Gothic" w:cs="Times New Roman"/>
          <w:sz w:val="24"/>
          <w:szCs w:val="24"/>
        </w:rPr>
        <w:t xml:space="preserve"> Amina Acola CEO LPI says. </w:t>
      </w:r>
    </w:p>
    <w:p w:rsidR="00B76233" w:rsidRPr="008304BE" w:rsidRDefault="00B76233" w:rsidP="008304B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b/>
        </w:rPr>
      </w:pPr>
    </w:p>
    <w:p w:rsidR="0036198B" w:rsidRPr="008304BE" w:rsidRDefault="0036198B" w:rsidP="008304BE">
      <w:pPr>
        <w:spacing w:after="0" w:line="276" w:lineRule="auto"/>
        <w:jc w:val="both"/>
        <w:rPr>
          <w:rFonts w:ascii="Century Gothic" w:hAnsi="Century Gothic" w:cs="Arial"/>
          <w:b/>
          <w:color w:val="222222"/>
          <w:sz w:val="24"/>
          <w:szCs w:val="24"/>
          <w:shd w:val="clear" w:color="auto" w:fill="FFFFFF"/>
        </w:rPr>
      </w:pPr>
      <w:r w:rsidRPr="008304BE">
        <w:rPr>
          <w:rFonts w:ascii="Century Gothic" w:hAnsi="Century Gothic" w:cs="Times New Roman"/>
          <w:b/>
          <w:sz w:val="24"/>
          <w:szCs w:val="24"/>
        </w:rPr>
        <w:t>***************************************END*********************************************</w:t>
      </w:r>
      <w:r w:rsidRPr="008304BE">
        <w:rPr>
          <w:rFonts w:ascii="Century Gothic" w:hAnsi="Century Gothic"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36198B" w:rsidRPr="008304BE" w:rsidRDefault="0036198B" w:rsidP="008304BE">
      <w:pPr>
        <w:spacing w:after="0" w:line="276" w:lineRule="auto"/>
        <w:jc w:val="both"/>
        <w:rPr>
          <w:rFonts w:ascii="Century Gothic" w:hAnsi="Century Gothic" w:cs="Arial"/>
          <w:b/>
          <w:color w:val="222222"/>
          <w:sz w:val="24"/>
          <w:szCs w:val="24"/>
          <w:shd w:val="clear" w:color="auto" w:fill="FFFFFF"/>
        </w:rPr>
      </w:pPr>
      <w:r w:rsidRPr="008304BE">
        <w:rPr>
          <w:rFonts w:ascii="Century Gothic" w:hAnsi="Century Gothic" w:cs="Arial"/>
          <w:b/>
          <w:color w:val="222222"/>
          <w:sz w:val="24"/>
          <w:szCs w:val="24"/>
          <w:shd w:val="clear" w:color="auto" w:fill="FFFFFF"/>
        </w:rPr>
        <w:t xml:space="preserve">For more information, contact:                                            </w:t>
      </w:r>
    </w:p>
    <w:p w:rsidR="0036198B" w:rsidRPr="008304BE" w:rsidRDefault="0036198B" w:rsidP="008304BE">
      <w:pPr>
        <w:spacing w:after="0" w:line="276" w:lineRule="auto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Ms. Doreen Namara                                         </w:t>
      </w:r>
      <w:r w:rsidRPr="008304BE">
        <w:rPr>
          <w:rFonts w:ascii="Century Gothic" w:hAnsi="Century Gothic" w:cs="Arial"/>
          <w:b/>
          <w:color w:val="222222"/>
          <w:sz w:val="24"/>
          <w:szCs w:val="24"/>
          <w:shd w:val="clear" w:color="auto" w:fill="FFFFFF"/>
        </w:rPr>
        <w:t>OR</w:t>
      </w:r>
      <w:r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                             Amina Acola</w:t>
      </w:r>
    </w:p>
    <w:p w:rsidR="0036198B" w:rsidRPr="008304BE" w:rsidRDefault="005E5129" w:rsidP="008304BE">
      <w:pPr>
        <w:spacing w:after="0" w:line="276" w:lineRule="auto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Program</w:t>
      </w:r>
      <w:r w:rsidR="0036198B"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manager,</w:t>
      </w:r>
      <w:r w:rsidR="0036198B"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LPI                                        </w:t>
      </w:r>
      <w:r w:rsidR="00BF31EC"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             </w:t>
      </w:r>
      <w:r w:rsidR="0036198B"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Chief Executive Officer LPI</w:t>
      </w:r>
    </w:p>
    <w:p w:rsidR="0036198B" w:rsidRPr="008304BE" w:rsidRDefault="008304BE" w:rsidP="008304BE">
      <w:pPr>
        <w:spacing w:after="0" w:line="276" w:lineRule="auto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hyperlink r:id="rId8" w:history="1">
        <w:r w:rsidR="0036198B" w:rsidRPr="008304BE">
          <w:rPr>
            <w:rStyle w:val="Hyperlink"/>
            <w:rFonts w:ascii="Century Gothic" w:hAnsi="Century Gothic" w:cs="Arial"/>
            <w:sz w:val="24"/>
            <w:szCs w:val="24"/>
            <w:shd w:val="clear" w:color="auto" w:fill="FFFFFF"/>
          </w:rPr>
          <w:t>Doreennamara24@gmail.com</w:t>
        </w:r>
      </w:hyperlink>
      <w:r w:rsidR="0036198B"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amina.acola@gmail.com</w:t>
      </w:r>
    </w:p>
    <w:p w:rsidR="0036198B" w:rsidRPr="008304BE" w:rsidRDefault="0036198B" w:rsidP="008304BE">
      <w:pPr>
        <w:spacing w:line="276" w:lineRule="auto"/>
        <w:rPr>
          <w:rFonts w:ascii="Century Gothic" w:hAnsi="Century Gothic" w:cs="Times New Roman"/>
          <w:sz w:val="24"/>
          <w:szCs w:val="24"/>
        </w:rPr>
      </w:pPr>
      <w:r w:rsidRPr="008304B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0772-010268                                                                                            0778585355 </w:t>
      </w:r>
    </w:p>
    <w:sectPr w:rsidR="0036198B" w:rsidRPr="008304BE" w:rsidSect="0036198B">
      <w:footerReference w:type="default" r:id="rId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11" w:rsidRDefault="00484911" w:rsidP="0036198B">
      <w:pPr>
        <w:spacing w:after="0" w:line="240" w:lineRule="auto"/>
      </w:pPr>
      <w:r>
        <w:separator/>
      </w:r>
    </w:p>
  </w:endnote>
  <w:endnote w:type="continuationSeparator" w:id="0">
    <w:p w:rsidR="00484911" w:rsidRDefault="00484911" w:rsidP="0036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9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4BE" w:rsidRDefault="008304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0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4BE" w:rsidRDefault="0083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11" w:rsidRDefault="00484911" w:rsidP="0036198B">
      <w:pPr>
        <w:spacing w:after="0" w:line="240" w:lineRule="auto"/>
      </w:pPr>
      <w:r>
        <w:separator/>
      </w:r>
    </w:p>
  </w:footnote>
  <w:footnote w:type="continuationSeparator" w:id="0">
    <w:p w:rsidR="00484911" w:rsidRDefault="00484911" w:rsidP="00361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0A"/>
    <w:rsid w:val="00040078"/>
    <w:rsid w:val="002107A4"/>
    <w:rsid w:val="0036198B"/>
    <w:rsid w:val="00373C83"/>
    <w:rsid w:val="00386600"/>
    <w:rsid w:val="00444FB9"/>
    <w:rsid w:val="00484911"/>
    <w:rsid w:val="004E7B30"/>
    <w:rsid w:val="005E5129"/>
    <w:rsid w:val="005F7F86"/>
    <w:rsid w:val="00607627"/>
    <w:rsid w:val="0065480E"/>
    <w:rsid w:val="007B22B8"/>
    <w:rsid w:val="007B6B89"/>
    <w:rsid w:val="007F4A8B"/>
    <w:rsid w:val="008019A3"/>
    <w:rsid w:val="00806F19"/>
    <w:rsid w:val="008304BE"/>
    <w:rsid w:val="00924FE9"/>
    <w:rsid w:val="009A08F5"/>
    <w:rsid w:val="00A00AD1"/>
    <w:rsid w:val="00AB419F"/>
    <w:rsid w:val="00AE330A"/>
    <w:rsid w:val="00AE6052"/>
    <w:rsid w:val="00B76233"/>
    <w:rsid w:val="00BF31EC"/>
    <w:rsid w:val="00D811F6"/>
    <w:rsid w:val="00D9784A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4BA6"/>
  <w15:chartTrackingRefBased/>
  <w15:docId w15:val="{E4E5FCD7-FE60-41DE-ADA1-3D521CA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619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98B"/>
  </w:style>
  <w:style w:type="paragraph" w:styleId="Footer">
    <w:name w:val="footer"/>
    <w:basedOn w:val="Normal"/>
    <w:link w:val="FooterChar"/>
    <w:uiPriority w:val="99"/>
    <w:unhideWhenUsed/>
    <w:rsid w:val="0036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ennamara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11D-8186-4C6B-87D7-7B2BD35C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2025-07-04T02:35:00Z</dcterms:created>
  <dcterms:modified xsi:type="dcterms:W3CDTF">2025-07-04T06:12:00Z</dcterms:modified>
</cp:coreProperties>
</file>